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444444"/>
          <w:spacing w:val="0"/>
          <w:sz w:val="30"/>
          <w:szCs w:val="30"/>
          <w:bdr w:val="none" w:color="auto" w:sz="0" w:space="0"/>
          <w:shd w:val="clear" w:fill="FFFFFF"/>
        </w:rPr>
        <w:t>山东建筑大学报考点网上信息确认所需上传材料照片及标准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555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所有在（3757）山东建筑大学报考点参加网上确认的考生均须上传第（一）项所规定的确认材料照片，并须根据自己报考身份的实际情况如实上传第（二）项所规定的照片。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555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特别提醒：考生提交材料务必真实、有效，并符合标准要求。如因提供虚假材料，后期不能考试、录取的责任由考生本人承担。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对考生提供的无法清晰、准确辨识的照片，考生须重新提交。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2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ascii="楷体" w:hAnsi="楷体" w:eastAsia="楷体" w:cs="楷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（一）所有考生均须上传的证件及材料照片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789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45"/>
        <w:gridCol w:w="3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39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9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9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1400175" cy="1800225"/>
                  <wp:effectExtent l="0" t="0" r="9525" b="9525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1.本人近期正面免冠彩色证件照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照片要求：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（1）本人近三个月内正面、免冠、无妆、彩色头像电子证件照（必须为</w:t>
      </w: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白色或浅蓝色背景彩色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照片，用于准考证照片）；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（2）仅支持jpg或jpeg格式，建议大小不超过10M，</w:t>
      </w:r>
      <w:r>
        <w:rPr>
          <w:rFonts w:hint="eastAsia" w:ascii="仿宋" w:hAnsi="仿宋" w:eastAsia="仿宋" w:cs="仿宋"/>
          <w:i w:val="0"/>
          <w:caps w:val="0"/>
          <w:color w:val="2893E9"/>
          <w:spacing w:val="0"/>
          <w:sz w:val="24"/>
          <w:szCs w:val="24"/>
          <w:bdr w:val="none" w:color="auto" w:sz="0" w:space="0"/>
          <w:shd w:val="clear" w:fill="FFFFFF"/>
        </w:rPr>
        <w:t>宽高比例3:4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3）正脸头像，人像水平居中，人脸的水平转动角，倾斜角，俯仰角应在±10度之内。眼睛所在位置距离照片上边沿为图像高度的30%-50%之间。头像左右对称。姿态端正，双眼自然睁开并平视，耳朵对称，嘴唇自然闭合，左右肩膀平衡，头部和肩部要端正且不能过大或过小，需占整张照片的比例为不小于2/3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（4）脸部无遮挡，头发不得遮挡脸部、眼睛、眉毛、耳朵或造成阴影，要露出五官；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（5）照明光线均匀，脸部、鼻部不能发光，无高光、光斑，无阴影、红眼等；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（6）人像对焦准确、层次清晰，不模糊；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（7）不得化妆，</w:t>
      </w: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不得佩戴眼镜、首饰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、隐形眼镜、美瞳拍照；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（8）图像应真实表达考生本人近期相貌，照片内容要求真实有效，不得做任何修改（如不得使用PS等照片编辑软件处理，不得对人像特征（如伤疤、痣、发型等）进行技术处理，</w:t>
      </w: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不得用照片翻拍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）；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（9）请务必谨慎上传符合上述全部要求的照片，否则会影响审核。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555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2.本人身份证原件正反面照（分正反面两张上传、头像、信息内容清晰无缺角）。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555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9"/>
          <w:szCs w:val="29"/>
          <w:bdr w:val="none" w:color="auto" w:sz="0" w:space="0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9"/>
          <w:szCs w:val="29"/>
          <w:bdr w:val="none" w:color="auto" w:sz="0" w:space="0"/>
          <w:shd w:val="clear" w:fill="FFFFFF"/>
        </w:rPr>
        <w:drawing>
          <wp:inline distT="0" distB="0" distL="114300" distR="114300">
            <wp:extent cx="2466975" cy="1562100"/>
            <wp:effectExtent l="0" t="0" r="9525" b="0"/>
            <wp:docPr id="1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9"/>
          <w:szCs w:val="29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9"/>
          <w:szCs w:val="29"/>
          <w:bdr w:val="none" w:color="auto" w:sz="0" w:space="0"/>
          <w:shd w:val="clear" w:fill="FFFFFF"/>
        </w:rPr>
        <w:drawing>
          <wp:inline distT="0" distB="0" distL="114300" distR="114300">
            <wp:extent cx="2438400" cy="1543050"/>
            <wp:effectExtent l="0" t="0" r="0" b="0"/>
            <wp:docPr id="9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3.本人手持身份证照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480" w:right="0" w:firstLine="48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1847850" cy="1847850"/>
            <wp:effectExtent l="0" t="0" r="0" b="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照片要求：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（1）仅支持jpg或jpeg格式，建议大小不超过10M；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（2）拍摄时，手持本人身份证，将持证的手臂和上半身整个拍进照片。姿态端正，双眼自然睁开并平视，耳朵对称，嘴唇自然闭合，左右肩膀平衡，头部和肩部要端正。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（3）脸部无遮挡，头发不得遮挡脸部、眼睛、眉毛、耳朵或造成阴影，要露出五官；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（4）确保身份证上的所有信息清晰可见、完整（没有被遮挡或者被手指捏住）；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（5）照明光线均匀，脸部、鼻部不能发光，无高光、光斑，无阴影、红眼等；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（6）人像对焦准确、层次清晰，不模糊；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（7）不得化妆，</w:t>
      </w: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不得佩戴眼镜、首饰、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隐形眼镜、美瞳拍照；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（8）图像应真实表达考生本人近期相貌，照片内容要求真实有效，不得做任何修改（如不得使用PS等照片编辑软件处理，不得对人像特征（如伤疤、痣、发型等）进行技术处理</w:t>
      </w: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，不得用照片翻拍，不得用镜像照片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）；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555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以上三项为所有考生均必须上传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，特别提醒：证件照片要按照上述要求上传，严禁对照片进行修图，对证件照审核未通过的考生，须根据提示重新提交。以下资料由考生根据自身情况如实提供。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hint="eastAsia" w:ascii="楷体" w:hAnsi="楷体" w:eastAsia="楷体" w:cs="楷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（二）考生还须按下列要求上传的其它证件及材料照片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1.驻济高校2021届全日制应届本科毕业生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（含全日制成人高校本科毕业生）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须上传“中国高等教育学生信息网”的《教育部学籍在线验证报告》。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</w:p>
    <w:tbl>
      <w:tblPr>
        <w:tblW w:w="732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70"/>
        <w:gridCol w:w="3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3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7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0" w:hRule="atLeast"/>
          <w:tblCellSpacing w:w="0" w:type="dxa"/>
        </w:trPr>
        <w:tc>
          <w:tcPr>
            <w:tcW w:w="3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75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2181225" cy="3057525"/>
                  <wp:effectExtent l="0" t="0" r="9525" b="9525"/>
                  <wp:docPr id="10" name="图片 5" descr="35a85edf8db1cb1393e8cc91dd54564e93584ba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5" descr="35a85edf8db1cb1393e8cc91dd54564e93584bab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225" cy="305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2.往届生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（1）所有往届生须提供毕（结）业证书照片。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2686050" cy="1695450"/>
            <wp:effectExtent l="0" t="0" r="0" b="0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19" w:right="0" w:firstLine="468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（2）户籍在济南市的往届生，须提供户口本首页、索引页及个人单页（集体户口仅提供首页及个人单页）。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1714500" cy="1352550"/>
            <wp:effectExtent l="0" t="0" r="0" b="0"/>
            <wp:docPr id="3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1714500" cy="1362075"/>
            <wp:effectExtent l="0" t="0" r="0" b="9525"/>
            <wp:docPr id="12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1714500" cy="1343025"/>
            <wp:effectExtent l="0" t="0" r="0" b="9525"/>
            <wp:docPr id="13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（3）户籍不在济南市的往届生，须提供济南市人社局网站（省直单位从省人社网站）打印的缴纳的社保证明（缴纳期限至少涵盖报名确认期间）。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（4）取得境外学历的考生，需提供由教育部留学服务中心提供的《国外学位学历认证书》。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42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2085975" cy="2562225"/>
            <wp:effectExtent l="0" t="0" r="9525" b="9525"/>
            <wp:docPr id="7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3.学籍学历校验未通过的往届生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学籍学历校验未通过的</w:t>
      </w: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往届生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须上传“中国高等教育学生信息网”的《教育部学历证书电子注册备案表》或《中国高等教育学历认证报告》或教育部留学服务中心出具的《国外学历学位认证书》（限境外获得学历证书的考生）。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714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20"/>
        <w:gridCol w:w="3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34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7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362200" cy="3267075"/>
                  <wp:effectExtent l="0" t="0" r="0" b="9525"/>
                  <wp:docPr id="6" name="图片 11" descr="IMG_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1" descr="IMG_26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200" cy="3267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4.暂未取得毕业证（2021年研究生入学前可以取得）的高等教育自学考试本科考生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须提供证明自考生身份的材料：如准考证、成绩单等。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户籍在济南市的，须提供户口本首页、索引页及个人单页（集体户口仅提供首页及个人单页）。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户籍不在济南市的，须提供济南市人社局网站（省直单位从省人社网站）打印的缴纳的社保证明（缴纳期限至少涵盖报名确认期间）。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5.报考“退役大学生士兵专项硕士研究生招生计划”的考生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除上述（一）（二）条款中应该提交的材料外，还须上传本人《入伍批准书》和《退出现役证》原件。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1933575" cy="2695575"/>
            <wp:effectExtent l="0" t="0" r="9525" b="9525"/>
            <wp:docPr id="2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2809875" cy="2095500"/>
            <wp:effectExtent l="0" t="0" r="9525" b="0"/>
            <wp:docPr id="8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0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6.</w:t>
      </w: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考生姓名等身份信息曾变更者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，另须上传户口本首页、索引页及个人单页（内含曾用名，集体户口仅提供首页及个人单页），或公安机关出具的变更证明。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00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7、现役军人考生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还须上传（1）军人身份证件；（2）学历证书（学历证书丢失的提供“中国高等教育学生信息网”的《教育部学历证书电子注册备案表》或《中国高等教育学历认证报告》）。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4B03FA"/>
    <w:rsid w:val="094B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2020-11-06T01:49:00Z</dcterms:created>
  <dc:creator>BOYKA®</dc:creator>
  <cp:lastModifiedBy>BOYKA®</cp:lastModifiedBy>
  <dcterms:modified xsi:type="dcterms:W3CDTF">2020-11-06T01:51:28Z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</Properties>
</file>