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jc w:val="center"/>
        <w:rPr>
          <w:b/>
          <w:bCs w:val="0"/>
          <w:i w:val="0"/>
          <w:caps w:val="0"/>
          <w:color w:val="000000" w:themeColor="text1"/>
          <w:spacing w:val="0"/>
          <w:sz w:val="30"/>
          <w:szCs w:val="30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</w:pPr>
      <w:r>
        <w:rPr>
          <w:b/>
          <w:bCs w:val="0"/>
          <w:i w:val="0"/>
          <w:caps w:val="0"/>
          <w:color w:val="000000" w:themeColor="text1"/>
          <w:spacing w:val="0"/>
          <w:sz w:val="30"/>
          <w:szCs w:val="30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2021年全国硕士研究生招生考试1188中国科学院大学</w:t>
      </w:r>
      <w:bookmarkStart w:id="0" w:name="_GoBack"/>
      <w:r>
        <w:rPr>
          <w:b/>
          <w:bCs w:val="0"/>
          <w:i w:val="0"/>
          <w:caps w:val="0"/>
          <w:color w:val="000000" w:themeColor="text1"/>
          <w:spacing w:val="0"/>
          <w:sz w:val="30"/>
          <w:szCs w:val="30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考点考场安排</w:t>
      </w:r>
    </w:p>
    <w:bookmarkEnd w:id="0"/>
    <w:p>
      <w:pPr>
        <w:spacing w:line="360" w:lineRule="auto"/>
        <w:rPr>
          <w:rFonts w:hint="eastAsia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  <w:shd w:val="clear" w:fill="FFFFFF"/>
        </w:rPr>
        <w:t>各位考生，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20" w:afterAutospacing="0" w:line="360" w:lineRule="auto"/>
        <w:ind w:left="0" w:right="0" w:firstLine="480"/>
        <w:jc w:val="left"/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  <w:shd w:val="clear" w:fill="FFFFFF"/>
        </w:rPr>
        <w:t>2021年全国硕士研究生招生考试1188中国科学院大学考点考场设在玉泉路校区及中关村校区，考场安排如下：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20" w:afterAutospacing="0" w:line="360" w:lineRule="auto"/>
        <w:ind w:left="0" w:right="0" w:firstLine="482"/>
        <w:jc w:val="left"/>
      </w:pP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24"/>
          <w:szCs w:val="24"/>
          <w:shd w:val="clear" w:fill="FFFFFF"/>
        </w:rPr>
        <w:t>玉泉路校区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  <w:shd w:val="clear" w:fill="FFFFFF"/>
        </w:rPr>
        <w:t>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20" w:afterAutospacing="0" w:line="360" w:lineRule="auto"/>
        <w:ind w:left="0" w:right="0" w:firstLine="480"/>
        <w:jc w:val="left"/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  <w:shd w:val="clear" w:fill="FFFFFF"/>
        </w:rPr>
        <w:t>（1）所有统考及单考考生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20" w:afterAutospacing="0" w:line="360" w:lineRule="auto"/>
        <w:ind w:left="0" w:right="0" w:firstLine="480"/>
        <w:jc w:val="left"/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  <w:shd w:val="clear" w:fill="FFFFFF"/>
        </w:rPr>
        <w:t>（2）部分管理类联考考生（含所有报考国科大096公共政策与管理学院</w:t>
      </w:r>
      <w:r>
        <w:rPr>
          <w:rFonts w:hint="eastAsia" w:ascii="微软雅黑" w:hAnsi="微软雅黑" w:eastAsia="微软雅黑" w:cs="微软雅黑"/>
          <w:i w:val="0"/>
          <w:caps w:val="0"/>
          <w:color w:val="0088CC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88CC"/>
          <w:spacing w:val="0"/>
          <w:sz w:val="21"/>
          <w:szCs w:val="21"/>
          <w:u w:val="none"/>
          <w:shd w:val="clear" w:fill="FFFFFF"/>
        </w:rPr>
        <w:instrText xml:space="preserve"> HYPERLINK "https://admission.ucas.ac.cn/info/ZhaoshengZhuangye/9e780c52-baf5-4020-b453-bc4510579559?Name=%E5%85%AC%E5%85%B1%E7%AE%A1%E7%90%86" </w:instrText>
      </w:r>
      <w:r>
        <w:rPr>
          <w:rFonts w:hint="eastAsia" w:ascii="微软雅黑" w:hAnsi="微软雅黑" w:eastAsia="微软雅黑" w:cs="微软雅黑"/>
          <w:i w:val="0"/>
          <w:caps w:val="0"/>
          <w:color w:val="0088CC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0088CC"/>
          <w:spacing w:val="0"/>
          <w:sz w:val="24"/>
          <w:szCs w:val="24"/>
          <w:u w:val="none"/>
          <w:shd w:val="clear" w:fill="FFFFFF"/>
        </w:rPr>
        <w:t>1252公共管理</w:t>
      </w:r>
      <w:r>
        <w:rPr>
          <w:rFonts w:hint="eastAsia" w:ascii="微软雅黑" w:hAnsi="微软雅黑" w:eastAsia="微软雅黑" w:cs="微软雅黑"/>
          <w:i w:val="0"/>
          <w:caps w:val="0"/>
          <w:color w:val="0088CC"/>
          <w:spacing w:val="0"/>
          <w:sz w:val="21"/>
          <w:szCs w:val="21"/>
          <w:u w:val="none"/>
          <w:shd w:val="clear" w:fill="FFFFFF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  <w:shd w:val="clear" w:fill="FFFFFF"/>
        </w:rPr>
        <w:t>及部分报考国科大090工程科学学院</w:t>
      </w:r>
      <w:r>
        <w:rPr>
          <w:rFonts w:hint="eastAsia" w:ascii="微软雅黑" w:hAnsi="微软雅黑" w:eastAsia="微软雅黑" w:cs="微软雅黑"/>
          <w:i w:val="0"/>
          <w:caps w:val="0"/>
          <w:color w:val="0088CC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88CC"/>
          <w:spacing w:val="0"/>
          <w:sz w:val="21"/>
          <w:szCs w:val="21"/>
          <w:u w:val="none"/>
          <w:shd w:val="clear" w:fill="FFFFFF"/>
        </w:rPr>
        <w:instrText xml:space="preserve"> HYPERLINK "https://admission.ucas.ac.cn/info/ZhaoshengZhuangye/9e780c52-baf5-4020-b453-bc4510579559?Name=%E5%B7%A5%E7%A8%8B%E7%AE%A1%E7%90%86" </w:instrText>
      </w:r>
      <w:r>
        <w:rPr>
          <w:rFonts w:hint="eastAsia" w:ascii="微软雅黑" w:hAnsi="微软雅黑" w:eastAsia="微软雅黑" w:cs="微软雅黑"/>
          <w:i w:val="0"/>
          <w:caps w:val="0"/>
          <w:color w:val="0088CC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0088CC"/>
          <w:spacing w:val="0"/>
          <w:sz w:val="24"/>
          <w:szCs w:val="24"/>
          <w:u w:val="none"/>
          <w:shd w:val="clear" w:fill="FFFFFF"/>
        </w:rPr>
        <w:t>1256工程管理</w:t>
      </w:r>
      <w:r>
        <w:rPr>
          <w:rFonts w:hint="eastAsia" w:ascii="微软雅黑" w:hAnsi="微软雅黑" w:eastAsia="微软雅黑" w:cs="微软雅黑"/>
          <w:i w:val="0"/>
          <w:caps w:val="0"/>
          <w:color w:val="0088CC"/>
          <w:spacing w:val="0"/>
          <w:sz w:val="21"/>
          <w:szCs w:val="21"/>
          <w:u w:val="none"/>
          <w:shd w:val="clear" w:fill="FFFFFF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  <w:shd w:val="clear" w:fill="FFFFFF"/>
        </w:rPr>
        <w:t>的考生）。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20" w:afterAutospacing="0" w:line="360" w:lineRule="auto"/>
        <w:ind w:left="0" w:right="0" w:firstLine="240"/>
        <w:jc w:val="left"/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  <w:shd w:val="clear" w:fill="FFFFFF"/>
        </w:rPr>
        <w:t>  报考国科大090工程科学学院</w:t>
      </w:r>
      <w:r>
        <w:rPr>
          <w:rFonts w:hint="default" w:ascii="Times New Roman" w:hAnsi="Times New Roman" w:eastAsia="宋体" w:cs="Times New Roman"/>
          <w:i w:val="0"/>
          <w:caps w:val="0"/>
          <w:color w:val="555555"/>
          <w:spacing w:val="0"/>
          <w:sz w:val="24"/>
          <w:szCs w:val="24"/>
          <w:shd w:val="clear" w:fill="FFFFFF"/>
        </w:rPr>
        <w:t>1256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  <w:shd w:val="clear" w:fill="FFFFFF"/>
        </w:rPr>
        <w:t>工程管理，并在玉泉路校区考试的考生名单如下：</w:t>
      </w:r>
    </w:p>
    <w:tbl>
      <w:tblPr>
        <w:tblW w:w="5241" w:type="dxa"/>
        <w:jc w:val="center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3"/>
        <w:gridCol w:w="2725"/>
        <w:gridCol w:w="1843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olor w:val="FF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28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/>
                <w:i w:val="0"/>
                <w:color w:val="FF0000"/>
                <w:kern w:val="0"/>
                <w:sz w:val="20"/>
                <w:szCs w:val="20"/>
                <w:lang w:val="en-US" w:eastAsia="zh-CN" w:bidi="ar"/>
              </w:rPr>
              <w:t>报名号</w:t>
            </w:r>
          </w:p>
        </w:tc>
        <w:tc>
          <w:tcPr>
            <w:tcW w:w="19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/>
                <w:i w:val="0"/>
                <w:color w:val="FF000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118897822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刘彬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118897828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张玉萍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118897831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李雪魁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118897837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张勉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118897839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梁心余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118897841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刘志伟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118897844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林钦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118897858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钟黎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118897867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黄晓光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118897875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包永明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118897880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田秋霞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118897884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符珈瑞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118897895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宁坤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118897909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侯添禄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118897910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衣泓睿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118897929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陈金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118897931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荣岩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118897933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王艺霖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118897936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王晓双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118897937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魏鹏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118897946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李峥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118897948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李玉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118897985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赵正浩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118897996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赵鹏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118897997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刘西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118897998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胡哲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118898031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周炳祺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118898039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韩志立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118898040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李瑶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118898053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张存江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118898058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张然然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118898076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张秦博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118898088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张宇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118898091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王海涛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118898096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李卓然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118898109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李文睿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118898125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何健文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118898130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孙翔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118898138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杜伟利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118898146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王江华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118898155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曾小飞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118898157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沈纪辰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118898165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李铁成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118898183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尤宇轩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118898187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牛晓阳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118898189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吕辉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118898195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苏伊鹏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118898201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杨龙飞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118898216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陈岩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118898217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王佳丽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118898230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任国盟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118898234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霍祎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118898245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李凯玮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118898299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阮婧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118898313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徐阳阳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118898328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田建柱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118898349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韩俊林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118898351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王大帅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118898352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王琼瑶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118898358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孙宇航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118898366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李佳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118898368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刘高洋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118898408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耿会生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118898414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谢克瑜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118898423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魏昊卿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118898426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杨茗宇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118898434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张朵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118898450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刘超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118898474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陈晓晨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118898486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南嘉炜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118898511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曹明宇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118898521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朱晓丽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118898523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马龙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118898525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李飞龙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118898544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张飞飞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118898545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李启龙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118898546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马永升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118898548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赵奇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118898553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高杰豪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118898574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曲彦名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118898586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赵伟阳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118898607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张斌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jc w:val="center"/>
        </w:trPr>
        <w:tc>
          <w:tcPr>
            <w:tcW w:w="5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118898617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textAlignment w:val="bottom"/>
            </w:pPr>
            <w:r>
              <w:rPr>
                <w:rFonts w:hint="default" w:ascii="Arial" w:hAnsi="Arial" w:cs="Arial" w:eastAsiaTheme="minorEastAsia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卜灵镇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after="120" w:afterAutospacing="0" w:line="315" w:lineRule="atLeast"/>
        <w:ind w:left="0" w:right="0" w:firstLine="240"/>
        <w:jc w:val="left"/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20" w:afterAutospacing="0" w:line="315" w:lineRule="atLeast"/>
        <w:ind w:left="0" w:right="0" w:firstLine="482"/>
        <w:jc w:val="left"/>
      </w:pP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24"/>
          <w:szCs w:val="24"/>
          <w:shd w:val="clear" w:fill="FFFFFF"/>
        </w:rPr>
        <w:t>中关村校区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  <w:shd w:val="clear" w:fill="FFFFFF"/>
        </w:rPr>
        <w:t>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20" w:afterAutospacing="0" w:line="315" w:lineRule="atLeast"/>
        <w:ind w:left="0" w:right="0" w:firstLine="480"/>
        <w:jc w:val="left"/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  <w:shd w:val="clear" w:fill="FFFFFF"/>
        </w:rPr>
        <w:t>其他管理类联考考生（含所有报考国科大087经济与管理学院</w:t>
      </w:r>
      <w:r>
        <w:rPr>
          <w:rFonts w:hint="eastAsia" w:ascii="微软雅黑" w:hAnsi="微软雅黑" w:eastAsia="微软雅黑" w:cs="微软雅黑"/>
          <w:i w:val="0"/>
          <w:caps w:val="0"/>
          <w:color w:val="0088CC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88CC"/>
          <w:spacing w:val="0"/>
          <w:sz w:val="21"/>
          <w:szCs w:val="21"/>
          <w:u w:val="none"/>
          <w:shd w:val="clear" w:fill="FFFFFF"/>
        </w:rPr>
        <w:instrText xml:space="preserve"> HYPERLINK "https://admission.ucas.ac.cn/info/ZhaoshengZhuangye/9e780c52-baf5-4020-b453-bc4510579559?Name=%E5%B7%A5%E5%95%86%E7%AE%A1%E7%90%86" </w:instrText>
      </w:r>
      <w:r>
        <w:rPr>
          <w:rFonts w:hint="eastAsia" w:ascii="微软雅黑" w:hAnsi="微软雅黑" w:eastAsia="微软雅黑" w:cs="微软雅黑"/>
          <w:i w:val="0"/>
          <w:caps w:val="0"/>
          <w:color w:val="0088CC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0088CC"/>
          <w:spacing w:val="0"/>
          <w:sz w:val="24"/>
          <w:szCs w:val="24"/>
          <w:u w:val="none"/>
          <w:shd w:val="clear" w:fill="FFFFFF"/>
        </w:rPr>
        <w:t>1251工商管理</w:t>
      </w:r>
      <w:r>
        <w:rPr>
          <w:rFonts w:hint="eastAsia" w:ascii="微软雅黑" w:hAnsi="微软雅黑" w:eastAsia="微软雅黑" w:cs="微软雅黑"/>
          <w:i w:val="0"/>
          <w:caps w:val="0"/>
          <w:color w:val="0088CC"/>
          <w:spacing w:val="0"/>
          <w:sz w:val="21"/>
          <w:szCs w:val="21"/>
          <w:u w:val="none"/>
          <w:shd w:val="clear" w:fill="FFFFFF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  <w:shd w:val="clear" w:fill="FFFFFF"/>
        </w:rPr>
        <w:t> 、部分报考国科大090工程科学学院</w:t>
      </w:r>
      <w:r>
        <w:rPr>
          <w:rFonts w:hint="eastAsia" w:ascii="微软雅黑" w:hAnsi="微软雅黑" w:eastAsia="微软雅黑" w:cs="微软雅黑"/>
          <w:i w:val="0"/>
          <w:caps w:val="0"/>
          <w:color w:val="0088CC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88CC"/>
          <w:spacing w:val="0"/>
          <w:sz w:val="21"/>
          <w:szCs w:val="21"/>
          <w:u w:val="none"/>
          <w:shd w:val="clear" w:fill="FFFFFF"/>
        </w:rPr>
        <w:instrText xml:space="preserve"> HYPERLINK "https://admission.ucas.ac.cn/info/ZhaoshengZhuangye/9e780c52-baf5-4020-b453-bc4510579559?Name=%E5%B7%A5%E7%A8%8B%E7%AE%A1%E7%90%86" </w:instrText>
      </w:r>
      <w:r>
        <w:rPr>
          <w:rFonts w:hint="eastAsia" w:ascii="微软雅黑" w:hAnsi="微软雅黑" w:eastAsia="微软雅黑" w:cs="微软雅黑"/>
          <w:i w:val="0"/>
          <w:caps w:val="0"/>
          <w:color w:val="0088CC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0088CC"/>
          <w:spacing w:val="0"/>
          <w:sz w:val="24"/>
          <w:szCs w:val="24"/>
          <w:u w:val="none"/>
          <w:shd w:val="clear" w:fill="FFFFFF"/>
        </w:rPr>
        <w:t>1256工程管理</w:t>
      </w:r>
      <w:r>
        <w:rPr>
          <w:rFonts w:hint="eastAsia" w:ascii="微软雅黑" w:hAnsi="微软雅黑" w:eastAsia="微软雅黑" w:cs="微软雅黑"/>
          <w:i w:val="0"/>
          <w:caps w:val="0"/>
          <w:color w:val="0088CC"/>
          <w:spacing w:val="0"/>
          <w:sz w:val="21"/>
          <w:szCs w:val="21"/>
          <w:u w:val="none"/>
          <w:shd w:val="clear" w:fill="FFFFFF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  <w:shd w:val="clear" w:fill="FFFFFF"/>
        </w:rPr>
        <w:t>及报考中国科学技术大学的考生）。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20" w:afterAutospacing="0" w:line="315" w:lineRule="atLeast"/>
        <w:ind w:left="0" w:right="0" w:firstLine="480"/>
        <w:jc w:val="left"/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  <w:shd w:val="clear" w:fill="FFFFFF"/>
        </w:rPr>
        <w:t>特此公告，请本考点所有考生周知！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9C6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2020-12-21T07:13:55Z</dcterms:created>
  <dc:creator>12345678</dc:creator>
  <cp:lastModifiedBy>12345678</cp:lastModifiedBy>
  <dcterms:modified xsi:type="dcterms:W3CDTF">2020-12-21T07:15:06Z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