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caps w:val="0"/>
          <w:color w:val="818180"/>
          <w:spacing w:val="0"/>
          <w:sz w:val="30"/>
          <w:szCs w:val="30"/>
        </w:rPr>
      </w:pPr>
      <w:r>
        <w:rPr>
          <w:rFonts w:hint="eastAsia" w:ascii="微软雅黑" w:hAnsi="微软雅黑" w:eastAsia="微软雅黑" w:cs="微软雅黑"/>
          <w:i w:val="0"/>
          <w:caps w:val="0"/>
          <w:color w:val="818180"/>
          <w:spacing w:val="0"/>
          <w:sz w:val="30"/>
          <w:szCs w:val="30"/>
          <w:bdr w:val="none" w:color="auto" w:sz="0" w:space="0"/>
        </w:rPr>
        <w:t>北京市2021年全国硕士研究生招生考试新冠肺炎病毒核酸检测公告</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Style w:val="6"/>
          <w:rFonts w:hint="eastAsia" w:ascii="宋体" w:hAnsi="宋体" w:eastAsia="宋体" w:cs="宋体"/>
          <w:b/>
          <w:i w:val="0"/>
          <w:caps w:val="0"/>
          <w:color w:val="555555"/>
          <w:spacing w:val="0"/>
          <w:sz w:val="24"/>
          <w:szCs w:val="24"/>
          <w:shd w:val="clear" w:fill="FFFFFF"/>
        </w:rPr>
        <w:t>重要提示</w:t>
      </w:r>
      <w:r>
        <w:rPr>
          <w:rFonts w:hint="eastAsia" w:ascii="宋体" w:hAnsi="宋体" w:eastAsia="宋体" w:cs="宋体"/>
          <w:i w:val="0"/>
          <w:caps w:val="0"/>
          <w:color w:val="555555"/>
          <w:spacing w:val="0"/>
          <w:sz w:val="24"/>
          <w:szCs w:val="24"/>
          <w:shd w:val="clear" w:fill="FFFFFF"/>
        </w:rPr>
        <w:t>：为保障广大考生和考试工作人员生命安全和身体健康，确保北京市2021年全国硕士研究生招生考试安全进行，请所有考生知悉、配合、遵守北京地区新冠肺炎疫情防控措施和要求，因违反规定导致不能参加考试的，责任由考生本人承担。</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一、在京参加本次考试的考生，进入考点（或考场）时均须提供考前7日内（12月20日（含）后采样）新冠肺炎病毒核酸检测（以下简称“核酸检测”）阴性报告。建议考生：考前14天内不要离开本市，尽量减少不必要的跨省市流动（以免绿色健康码出现异常），避免去人群流动性较大的场所聚集，注意个人卫生和防护，确保身体健康。</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二、参加本次考试的北京各考点在校考生（含报考外校的在校考生），请密切关注你所在学校（考点）发布的相关信息，按照考点安排参加免费核酸检测；其它考生（社会考生和本校非考点的在校考生）应于12月20—23日期间，持本人身份证和准考证（考生凭用户名和密码登录“研招网”下载打印，网址：https://yz.chsi.com.cn），并提前在准考证左上角书写本人姓名和手机号码（此份准考证须在参加核酸检测时交给检测机构工作人员，供检测机构上报健康信息用），自行前往指定检测机构进行免费核酸检测（见附件1）。冬季天气严寒，请考生提前预约或打电话了解检测点有关情况，关注天气变化，注意防寒保暖、预防感冒。</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不能在指定检测机构进行核酸检测的考生，也可自费到其他检测机构进行核酸检测。考生完成采样24小时后，可在手机“北京健康宝”小程序—京心相助—核酸检测中，查询检测结果（“北京健康宝”二维码见附件2）。如有问题，请及时联系所在检测机构解决。</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三、考前如防疫形势再发生变化，我市将视情况对本次考试疫情防控措施进行调整。请考生密切关注北京教育考试院网站（</w:t>
      </w:r>
      <w:r>
        <w:rPr>
          <w:rFonts w:hint="eastAsia" w:ascii="宋体" w:hAnsi="宋体" w:eastAsia="宋体" w:cs="宋体"/>
          <w:i w:val="0"/>
          <w:caps w:val="0"/>
          <w:color w:val="0088CC"/>
          <w:spacing w:val="0"/>
          <w:sz w:val="24"/>
          <w:szCs w:val="24"/>
          <w:u w:val="none"/>
          <w:shd w:val="clear" w:fill="FFFFFF"/>
        </w:rPr>
        <w:fldChar w:fldCharType="begin"/>
      </w:r>
      <w:r>
        <w:rPr>
          <w:rFonts w:hint="eastAsia" w:ascii="宋体" w:hAnsi="宋体" w:eastAsia="宋体" w:cs="宋体"/>
          <w:i w:val="0"/>
          <w:caps w:val="0"/>
          <w:color w:val="0088CC"/>
          <w:spacing w:val="0"/>
          <w:sz w:val="24"/>
          <w:szCs w:val="24"/>
          <w:u w:val="none"/>
          <w:shd w:val="clear" w:fill="FFFFFF"/>
        </w:rPr>
        <w:instrText xml:space="preserve"> HYPERLINK "http://www.bjeea.cn/" </w:instrText>
      </w:r>
      <w:r>
        <w:rPr>
          <w:rFonts w:hint="eastAsia" w:ascii="宋体" w:hAnsi="宋体" w:eastAsia="宋体" w:cs="宋体"/>
          <w:i w:val="0"/>
          <w:caps w:val="0"/>
          <w:color w:val="0088CC"/>
          <w:spacing w:val="0"/>
          <w:sz w:val="24"/>
          <w:szCs w:val="24"/>
          <w:u w:val="none"/>
          <w:shd w:val="clear" w:fill="FFFFFF"/>
        </w:rPr>
        <w:fldChar w:fldCharType="separate"/>
      </w:r>
      <w:r>
        <w:rPr>
          <w:rStyle w:val="7"/>
          <w:rFonts w:hint="eastAsia" w:ascii="宋体" w:hAnsi="宋体" w:eastAsia="宋体" w:cs="宋体"/>
          <w:i w:val="0"/>
          <w:caps w:val="0"/>
          <w:color w:val="0088CC"/>
          <w:spacing w:val="0"/>
          <w:sz w:val="24"/>
          <w:szCs w:val="24"/>
          <w:u w:val="none"/>
          <w:shd w:val="clear" w:fill="FFFFFF"/>
        </w:rPr>
        <w:t>www.bjeea.cn</w:t>
      </w:r>
      <w:r>
        <w:rPr>
          <w:rFonts w:hint="eastAsia" w:ascii="宋体" w:hAnsi="宋体" w:eastAsia="宋体" w:cs="宋体"/>
          <w:i w:val="0"/>
          <w:caps w:val="0"/>
          <w:color w:val="0088CC"/>
          <w:spacing w:val="0"/>
          <w:sz w:val="24"/>
          <w:szCs w:val="24"/>
          <w:u w:val="none"/>
          <w:shd w:val="clear" w:fill="FFFFFF"/>
        </w:rPr>
        <w:fldChar w:fldCharType="end"/>
      </w:r>
      <w:r>
        <w:rPr>
          <w:rFonts w:hint="eastAsia" w:ascii="宋体" w:hAnsi="宋体" w:eastAsia="宋体" w:cs="宋体"/>
          <w:i w:val="0"/>
          <w:caps w:val="0"/>
          <w:color w:val="555555"/>
          <w:spacing w:val="0"/>
          <w:sz w:val="24"/>
          <w:szCs w:val="24"/>
          <w:shd w:val="clear" w:fill="FFFFFF"/>
        </w:rPr>
        <w:t>）或“北京考试研考”微信公众号及时了解北京市最新疫情防控要求和北京地区有关规定，同时保持手机电话等通讯畅通。</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 </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北京健康宝</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lang w:eastAsia="zh-CN"/>
        </w:rPr>
      </w:pPr>
      <w:r>
        <w:rPr>
          <w:rFonts w:hint="eastAsia" w:ascii="宋体" w:hAnsi="宋体" w:eastAsia="宋体" w:cs="宋体"/>
          <w:i w:val="0"/>
          <w:caps w:val="0"/>
          <w:color w:val="555555"/>
          <w:spacing w:val="0"/>
          <w:sz w:val="24"/>
          <w:szCs w:val="24"/>
          <w:shd w:val="clear" w:fill="FFFFFF"/>
        </w:rPr>
        <w:t> </w:t>
      </w:r>
      <w:r>
        <w:rPr>
          <w:rFonts w:hint="eastAsia" w:ascii="宋体" w:hAnsi="宋体" w:eastAsia="宋体" w:cs="宋体"/>
          <w:i w:val="0"/>
          <w:caps w:val="0"/>
          <w:color w:val="555555"/>
          <w:spacing w:val="0"/>
          <w:sz w:val="24"/>
          <w:szCs w:val="24"/>
          <w:shd w:val="clear" w:fill="FFFFFF"/>
        </w:rPr>
        <w:drawing>
          <wp:inline distT="0" distB="0" distL="114300" distR="114300">
            <wp:extent cx="1438275" cy="1428750"/>
            <wp:effectExtent l="0" t="0" r="9525" b="0"/>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4"/>
                    <a:stretch>
                      <a:fillRect/>
                    </a:stretch>
                  </pic:blipFill>
                  <pic:spPr>
                    <a:xfrm>
                      <a:off x="0" y="0"/>
                      <a:ext cx="1438275" cy="1428750"/>
                    </a:xfrm>
                    <a:prstGeom prst="rect">
                      <a:avLst/>
                    </a:prstGeom>
                  </pic:spPr>
                </pic:pic>
              </a:graphicData>
            </a:graphic>
          </wp:inline>
        </w:drawing>
      </w:r>
      <w:r>
        <w:rPr>
          <w:rFonts w:hint="eastAsia" w:ascii="宋体" w:hAnsi="宋体" w:eastAsia="宋体" w:cs="宋体"/>
          <w:i w:val="0"/>
          <w:caps w:val="0"/>
          <w:color w:val="555555"/>
          <w:spacing w:val="0"/>
          <w:sz w:val="24"/>
          <w:szCs w:val="24"/>
          <w:shd w:val="clear" w:fill="FFFFFF"/>
        </w:rPr>
        <w:t> </w:t>
      </w:r>
      <w:r>
        <w:rPr>
          <w:rFonts w:hint="eastAsia" w:ascii="宋体" w:hAnsi="宋体" w:eastAsia="宋体" w:cs="宋体"/>
          <w:i w:val="0"/>
          <w:caps w:val="0"/>
          <w:color w:val="555555"/>
          <w:spacing w:val="0"/>
          <w:sz w:val="24"/>
          <w:szCs w:val="24"/>
          <w:bdr w:val="none" w:color="auto" w:sz="0" w:space="0"/>
          <w:shd w:val="clear" w:fill="FFFFFF"/>
        </w:rP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i w:val="0"/>
          <w:caps w:val="0"/>
          <w:color w:val="555555"/>
          <w:spacing w:val="0"/>
          <w:sz w:val="24"/>
          <w:szCs w:val="24"/>
          <w:lang w:eastAsia="zh-CN"/>
        </w:rPr>
        <w:drawing>
          <wp:inline distT="0" distB="0" distL="114300" distR="114300">
            <wp:extent cx="1524000" cy="1428750"/>
            <wp:effectExtent l="0" t="0" r="0" b="0"/>
            <wp:docPr id="4" name="图片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
                    <pic:cNvPicPr>
                      <a:picLocks noChangeAspect="1"/>
                    </pic:cNvPicPr>
                  </pic:nvPicPr>
                  <pic:blipFill>
                    <a:blip r:embed="rId6"/>
                    <a:stretch>
                      <a:fillRect/>
                    </a:stretch>
                  </pic:blipFill>
                  <pic:spPr>
                    <a:xfrm>
                      <a:off x="0" y="0"/>
                      <a:ext cx="1524000" cy="1428750"/>
                    </a:xfrm>
                    <a:prstGeom prst="rect">
                      <a:avLst/>
                    </a:prstGeom>
                  </pic:spPr>
                </pic:pic>
              </a:graphicData>
            </a:graphic>
          </wp:inline>
        </w:drawing>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 </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 xml:space="preserve">                                    </w:t>
      </w:r>
      <w:r>
        <w:rPr>
          <w:rFonts w:hint="eastAsia" w:ascii="宋体" w:hAnsi="宋体" w:eastAsia="宋体" w:cs="宋体"/>
          <w:i w:val="0"/>
          <w:caps w:val="0"/>
          <w:color w:val="555555"/>
          <w:spacing w:val="0"/>
          <w:sz w:val="24"/>
          <w:szCs w:val="24"/>
          <w:shd w:val="clear" w:fill="FFFFFF"/>
          <w:lang w:val="en-US" w:eastAsia="zh-CN"/>
        </w:rPr>
        <w:t xml:space="preserve">                                       </w:t>
      </w:r>
      <w:r>
        <w:rPr>
          <w:rFonts w:hint="eastAsia" w:ascii="宋体" w:hAnsi="宋体" w:eastAsia="宋体" w:cs="宋体"/>
          <w:i w:val="0"/>
          <w:caps w:val="0"/>
          <w:color w:val="555555"/>
          <w:spacing w:val="0"/>
          <w:sz w:val="24"/>
          <w:szCs w:val="24"/>
          <w:shd w:val="clear" w:fill="FFFFFF"/>
        </w:rPr>
        <w:t>北京教育考试院</w:t>
      </w:r>
    </w:p>
    <w:p>
      <w:pPr>
        <w:pStyle w:val="3"/>
        <w:keepNext w:val="0"/>
        <w:keepLines w:val="0"/>
        <w:widowControl/>
        <w:suppressLineNumbers w:val="0"/>
        <w:shd w:val="clear" w:fill="FFFFFF"/>
        <w:spacing w:before="0" w:beforeAutospacing="0" w:after="150" w:afterAutospacing="0" w:line="360" w:lineRule="auto"/>
        <w:ind w:left="0" w:right="0" w:firstLine="420"/>
        <w:rPr>
          <w:rFonts w:hint="eastAsia" w:ascii="宋体" w:hAnsi="宋体" w:eastAsia="宋体" w:cs="宋体"/>
          <w:i w:val="0"/>
          <w:caps w:val="0"/>
          <w:color w:val="555555"/>
          <w:spacing w:val="0"/>
          <w:sz w:val="24"/>
          <w:szCs w:val="24"/>
        </w:rPr>
      </w:pPr>
      <w:r>
        <w:rPr>
          <w:rFonts w:hint="eastAsia" w:ascii="宋体" w:hAnsi="宋体" w:eastAsia="宋体" w:cs="宋体"/>
          <w:i w:val="0"/>
          <w:caps w:val="0"/>
          <w:color w:val="555555"/>
          <w:spacing w:val="0"/>
          <w:sz w:val="24"/>
          <w:szCs w:val="24"/>
          <w:shd w:val="clear" w:fill="FFFFFF"/>
        </w:rPr>
        <w:t xml:space="preserve">                                   </w:t>
      </w:r>
      <w:r>
        <w:rPr>
          <w:rFonts w:hint="eastAsia" w:ascii="宋体" w:hAnsi="宋体" w:eastAsia="宋体" w:cs="宋体"/>
          <w:i w:val="0"/>
          <w:caps w:val="0"/>
          <w:color w:val="555555"/>
          <w:spacing w:val="0"/>
          <w:sz w:val="24"/>
          <w:szCs w:val="24"/>
          <w:shd w:val="clear" w:fill="FFFFFF"/>
          <w:lang w:val="en-US" w:eastAsia="zh-CN"/>
        </w:rPr>
        <w:t xml:space="preserve">                                       </w:t>
      </w:r>
      <w:r>
        <w:rPr>
          <w:rFonts w:hint="eastAsia" w:ascii="宋体" w:hAnsi="宋体" w:eastAsia="宋体" w:cs="宋体"/>
          <w:i w:val="0"/>
          <w:caps w:val="0"/>
          <w:color w:val="555555"/>
          <w:spacing w:val="0"/>
          <w:sz w:val="24"/>
          <w:szCs w:val="24"/>
          <w:shd w:val="clear" w:fill="FFFFFF"/>
        </w:rPr>
        <w:t> 2020年12月15日</w:t>
      </w:r>
    </w:p>
    <w:p>
      <w:pPr>
        <w:spacing w:line="360" w:lineRule="auto"/>
        <w:rPr>
          <w:rFonts w:hint="eastAsia" w:ascii="微软雅黑" w:hAnsi="微软雅黑" w:eastAsia="微软雅黑" w:cs="微软雅黑"/>
          <w:i w:val="0"/>
          <w:caps w:val="0"/>
          <w:color w:val="666666"/>
          <w:spacing w:val="0"/>
          <w:sz w:val="18"/>
          <w:szCs w:val="18"/>
          <w:shd w:val="clear" w:fill="FFFFFF"/>
        </w:rPr>
      </w:pPr>
    </w:p>
    <w:p>
      <w:pPr>
        <w:spacing w:line="360" w:lineRule="auto"/>
        <w:rPr>
          <w:rFonts w:hint="eastAsia" w:ascii="宋体" w:hAnsi="宋体" w:eastAsia="宋体" w:cs="宋体"/>
          <w:sz w:val="24"/>
          <w:szCs w:val="24"/>
        </w:rPr>
      </w:pPr>
      <w:bookmarkStart w:id="0" w:name="_GoBack"/>
      <w:bookmarkEnd w:id="0"/>
      <w:r>
        <w:rPr>
          <w:rFonts w:hint="eastAsia" w:ascii="微软雅黑" w:hAnsi="微软雅黑" w:eastAsia="微软雅黑" w:cs="微软雅黑"/>
          <w:i w:val="0"/>
          <w:caps w:val="0"/>
          <w:color w:val="666666"/>
          <w:spacing w:val="0"/>
          <w:sz w:val="18"/>
          <w:szCs w:val="18"/>
          <w:shd w:val="clear" w:fill="FFFFFF"/>
        </w:rPr>
        <w:t xml:space="preserve">附件 </w:t>
      </w:r>
      <w:r>
        <w:rPr>
          <w:rFonts w:hint="eastAsia" w:ascii="微软雅黑" w:hAnsi="微软雅黑" w:eastAsia="微软雅黑" w:cs="微软雅黑"/>
          <w:i w:val="0"/>
          <w:caps w:val="0"/>
          <w:color w:val="444444"/>
          <w:spacing w:val="0"/>
          <w:sz w:val="18"/>
          <w:szCs w:val="18"/>
          <w:u w:val="none"/>
          <w:shd w:val="clear" w:fill="FFFFFF"/>
        </w:rPr>
        <w:fldChar w:fldCharType="begin"/>
      </w:r>
      <w:r>
        <w:rPr>
          <w:rFonts w:hint="eastAsia" w:ascii="微软雅黑" w:hAnsi="微软雅黑" w:eastAsia="微软雅黑" w:cs="微软雅黑"/>
          <w:i w:val="0"/>
          <w:caps w:val="0"/>
          <w:color w:val="444444"/>
          <w:spacing w:val="0"/>
          <w:sz w:val="18"/>
          <w:szCs w:val="18"/>
          <w:u w:val="none"/>
          <w:shd w:val="clear" w:fill="FFFFFF"/>
        </w:rPr>
        <w:instrText xml:space="preserve"> HYPERLINK "https://admission.ucas.ac.cn/Content/Upload/2020/12/2.xlsx" </w:instrText>
      </w:r>
      <w:r>
        <w:rPr>
          <w:rFonts w:hint="eastAsia" w:ascii="微软雅黑" w:hAnsi="微软雅黑" w:eastAsia="微软雅黑" w:cs="微软雅黑"/>
          <w:i w:val="0"/>
          <w:caps w:val="0"/>
          <w:color w:val="444444"/>
          <w:spacing w:val="0"/>
          <w:sz w:val="18"/>
          <w:szCs w:val="18"/>
          <w:u w:val="none"/>
          <w:shd w:val="clear" w:fill="FFFFFF"/>
        </w:rPr>
        <w:fldChar w:fldCharType="separate"/>
      </w:r>
      <w:r>
        <w:rPr>
          <w:rStyle w:val="7"/>
          <w:rFonts w:hint="eastAsia" w:ascii="微软雅黑" w:hAnsi="微软雅黑" w:eastAsia="微软雅黑" w:cs="微软雅黑"/>
          <w:i w:val="0"/>
          <w:caps w:val="0"/>
          <w:color w:val="444444"/>
          <w:spacing w:val="0"/>
          <w:sz w:val="18"/>
          <w:szCs w:val="18"/>
          <w:u w:val="none"/>
          <w:shd w:val="clear" w:fill="FFFFFF"/>
        </w:rPr>
        <w:t>北京市2021年全国硕士研究生招生考试指定新冠肺炎病毒免费核酸检测采样点信息表</w:t>
      </w:r>
      <w:r>
        <w:rPr>
          <w:rFonts w:hint="eastAsia" w:ascii="微软雅黑" w:hAnsi="微软雅黑" w:eastAsia="微软雅黑" w:cs="微软雅黑"/>
          <w:i w:val="0"/>
          <w:caps w:val="0"/>
          <w:color w:val="444444"/>
          <w:spacing w:val="0"/>
          <w:sz w:val="18"/>
          <w:szCs w:val="18"/>
          <w:u w:val="none"/>
          <w:shd w:val="clear" w:fill="FFFFFF"/>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616F26"/>
    <w:rsid w:val="0D616F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NUL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2020-12-21T07:29:00Z</dcterms:created>
  <dc:creator>12345678</dc:creator>
  <cp:lastModifiedBy>12345678</cp:lastModifiedBy>
  <dcterms:modified xsi:type="dcterms:W3CDTF">2020-12-21T07:31:47Z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