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41D" w:rsidRDefault="007A141D" w:rsidP="007A141D">
      <w:pPr>
        <w:widowControl/>
        <w:adjustRightInd w:val="0"/>
        <w:snapToGrid w:val="0"/>
        <w:spacing w:line="321" w:lineRule="exact"/>
        <w:ind w:firstLineChars="200" w:firstLine="540"/>
        <w:jc w:val="center"/>
        <w:rPr>
          <w:rFonts w:ascii="黑体" w:eastAsia="黑体" w:hAnsi="黑体"/>
          <w:color w:val="333333"/>
          <w:sz w:val="27"/>
          <w:szCs w:val="27"/>
        </w:rPr>
      </w:pPr>
      <w:r w:rsidRPr="007A141D">
        <w:rPr>
          <w:rFonts w:ascii="黑体" w:eastAsia="黑体" w:hAnsi="黑体" w:hint="eastAsia"/>
          <w:color w:val="333333"/>
          <w:sz w:val="27"/>
          <w:szCs w:val="27"/>
        </w:rPr>
        <w:t>北京航空航天大学2022年硕士研究生复试考场规则</w:t>
      </w:r>
    </w:p>
    <w:p w:rsidR="007A141D" w:rsidRDefault="007A141D" w:rsidP="007A141D">
      <w:pPr>
        <w:widowControl/>
        <w:adjustRightInd w:val="0"/>
        <w:snapToGrid w:val="0"/>
        <w:spacing w:line="321" w:lineRule="exact"/>
        <w:ind w:firstLineChars="200" w:firstLine="540"/>
        <w:jc w:val="center"/>
        <w:rPr>
          <w:rFonts w:ascii="黑体" w:eastAsia="黑体" w:hAnsi="黑体"/>
          <w:color w:val="333333"/>
          <w:sz w:val="27"/>
          <w:szCs w:val="27"/>
        </w:rPr>
      </w:pPr>
    </w:p>
    <w:p w:rsidR="007A141D" w:rsidRDefault="007A141D" w:rsidP="007A141D">
      <w:pPr>
        <w:jc w:val="left"/>
        <w:rPr>
          <w:rFonts w:hint="eastAsia"/>
        </w:rPr>
      </w:pPr>
      <w:bookmarkStart w:id="0" w:name="_GoBack"/>
      <w:bookmarkEnd w:id="0"/>
      <w:r>
        <w:rPr>
          <w:rFonts w:hint="eastAsia"/>
        </w:rPr>
        <w:t>一、考生须诚信复试，自觉服从复试工作人员管理，严格遵守复试工作人员关于网络远程复试考场的入场、离场、打开视频等指令，不得以任何理由妨碍复试工作人员履行职责，不得扰乱网络远程复试考场及其他相关网络远程复试场所的秩序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二、考生须在复试前，按照复试招生单位的要求，按时提交复试通知书、有效居民身份证、现实表现材料、身体健康情况说明、学籍或学历学位证明材料、在校历年学习成绩表、《诚信复试承诺书》以及招生单位要求提交的其他材料，并按规定时间参加复试；按要求备妥软硬件条件和网络环境，安装所需软件，配合软件测试，并按规定时间启动所需软件或登录所需网络远程复试平台，参加网络远程复试；确保复试过程中网络通畅，设备和软件可以正常使用，且设备在整个复试过程中有足够的电量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三、考生须凭本人有效居民身份证参加网络远程复试，并主动配合身份验证核查、宣读诚信复试承诺等，不得接受他人替考、违规助考。复试期间不允许采用任何方式变声、更改人像。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四、考生须选择独立安静房间，独自参加网络远程复试。复试期间严禁他人进入或与他人交流，也不允许出现其他声音。桌面仅可摆放身份证及招生单位要求面试时展示的物品。复试场所考生座位</w:t>
      </w:r>
      <w:r>
        <w:rPr>
          <w:rFonts w:hint="eastAsia"/>
        </w:rPr>
        <w:t>1.5</w:t>
      </w:r>
      <w:r>
        <w:rPr>
          <w:rFonts w:hint="eastAsia"/>
        </w:rPr>
        <w:t>米范围内不得存放任何书刊、报纸、资料、非复试指定的电子设备等，所用电子设备内不得存放考试相关的电子资料。复试期间视频背景必须是真实环境，不允许使用虚拟背景、更换视频背景。复试过程中考生须配合复试工作人员要求展示相关证件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五、考生音频视频须全程开启，全程正面免冠朝向摄像头，保证头、肩部及双手出现在视频画面正中间，保持注视摄像头，视线不得离开；不得佩戴口罩，确保面部清晰可见，头发不可遮挡耳朵，不得戴耳饰、耳麦及耳机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六、复试相关的内容属于国家机密级事项，复试期间考生不得录屏录像录音。未经复试工作人员同意，擅自操作复试终端设备退出复试考场的，视为主动放弃复试资格。</w:t>
      </w:r>
    </w:p>
    <w:p w:rsidR="007A141D" w:rsidRDefault="007A141D" w:rsidP="007A141D">
      <w:pPr>
        <w:jc w:val="left"/>
      </w:pPr>
    </w:p>
    <w:p w:rsidR="007A141D" w:rsidRDefault="007A141D" w:rsidP="007A141D">
      <w:pPr>
        <w:jc w:val="left"/>
        <w:rPr>
          <w:rFonts w:hint="eastAsia"/>
        </w:rPr>
      </w:pPr>
      <w:r>
        <w:rPr>
          <w:rFonts w:hint="eastAsia"/>
        </w:rPr>
        <w:t>七、复试期间不得恶意断网，如发生设备或网络故障，听不清问题时，须立即向复试小组反映，主动采用招生单位规定方式与招生单位保持沟通。</w:t>
      </w:r>
    </w:p>
    <w:p w:rsidR="007A141D" w:rsidRDefault="007A141D" w:rsidP="007A141D">
      <w:pPr>
        <w:jc w:val="left"/>
      </w:pPr>
    </w:p>
    <w:p w:rsidR="00062DF8" w:rsidRPr="007A141D" w:rsidRDefault="007A141D" w:rsidP="007A141D">
      <w:pPr>
        <w:jc w:val="left"/>
      </w:pPr>
      <w:r>
        <w:rPr>
          <w:rFonts w:hint="eastAsia"/>
        </w:rPr>
        <w:t>八、考生应自觉遵守我校考场规则及考生所签署的《诚信复试承诺书》等内容，履行保密义务，复试期间及复试结束后，不得透露或传播复试试题内容等有关情况。对在研究生考试招生中违反考试管理规定和考场纪律，影响考试公平、公正的考生，一律按《中华人民共和国教育法》及《国家教育考试违规处理办法》（教育部令第</w:t>
      </w:r>
      <w:r>
        <w:rPr>
          <w:rFonts w:hint="eastAsia"/>
        </w:rPr>
        <w:t>33</w:t>
      </w:r>
      <w:r>
        <w:rPr>
          <w:rFonts w:hint="eastAsia"/>
        </w:rPr>
        <w:t>号）严肃处理，并记入考生诚信考试电子档案。</w:t>
      </w:r>
    </w:p>
    <w:sectPr w:rsidR="00062DF8" w:rsidRPr="007A141D" w:rsidSect="002F3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1DC" w:rsidRDefault="00DA41DC" w:rsidP="00062DF8">
      <w:r>
        <w:separator/>
      </w:r>
    </w:p>
  </w:endnote>
  <w:endnote w:type="continuationSeparator" w:id="0">
    <w:p w:rsidR="00DA41DC" w:rsidRDefault="00DA41DC" w:rsidP="00062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1DC" w:rsidRDefault="00DA41DC" w:rsidP="00062DF8">
      <w:r>
        <w:separator/>
      </w:r>
    </w:p>
  </w:footnote>
  <w:footnote w:type="continuationSeparator" w:id="0">
    <w:p w:rsidR="00DA41DC" w:rsidRDefault="00DA41DC" w:rsidP="00062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2DF8"/>
    <w:rsid w:val="00062DF8"/>
    <w:rsid w:val="00257128"/>
    <w:rsid w:val="002C18A0"/>
    <w:rsid w:val="002F36D9"/>
    <w:rsid w:val="00356B72"/>
    <w:rsid w:val="00423FE0"/>
    <w:rsid w:val="004A37AC"/>
    <w:rsid w:val="00774315"/>
    <w:rsid w:val="007A141D"/>
    <w:rsid w:val="00893F50"/>
    <w:rsid w:val="00D1348F"/>
    <w:rsid w:val="00DA41DC"/>
    <w:rsid w:val="00F1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5A4DF"/>
  <w15:docId w15:val="{4E83FDFF-33A9-4A60-8A76-E62145EE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2D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2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2DF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62DF8"/>
    <w:rPr>
      <w:strike w:val="0"/>
      <w:dstrike w:val="0"/>
      <w:color w:val="333333"/>
      <w:u w:val="none"/>
      <w:effect w:val="none"/>
    </w:rPr>
  </w:style>
  <w:style w:type="paragraph" w:styleId="a8">
    <w:name w:val="Balloon Text"/>
    <w:basedOn w:val="a"/>
    <w:link w:val="a9"/>
    <w:uiPriority w:val="99"/>
    <w:semiHidden/>
    <w:unhideWhenUsed/>
    <w:rsid w:val="00062DF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62D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3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14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7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7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1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0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74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44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buaa</dc:creator>
  <cp:keywords/>
  <dc:description/>
  <cp:lastModifiedBy>user</cp:lastModifiedBy>
  <cp:revision>10</cp:revision>
  <dcterms:created xsi:type="dcterms:W3CDTF">2020-05-03T14:29:00Z</dcterms:created>
  <dcterms:modified xsi:type="dcterms:W3CDTF">2022-03-21T07:15:00Z</dcterms:modified>
</cp:coreProperties>
</file>